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616D9E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616D9E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616D9E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9E4DCE" w:rsidP="00DC6C96">
      <w:pPr>
        <w:pStyle w:val="3"/>
        <w:jc w:val="left"/>
        <w:rPr>
          <w:b w:val="0"/>
          <w:sz w:val="15"/>
          <w:lang w:val="uk-UA"/>
        </w:rPr>
      </w:pPr>
      <w:r w:rsidRPr="00616D9E">
        <w:rPr>
          <w:b w:val="0"/>
          <w:sz w:val="20"/>
          <w:szCs w:val="20"/>
          <w:u w:val="single"/>
        </w:rPr>
        <w:t>06.04.2021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616D9E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616D9E">
        <w:rPr>
          <w:b w:val="0"/>
          <w:sz w:val="20"/>
          <w:szCs w:val="20"/>
        </w:rPr>
        <w:t xml:space="preserve"> </w:t>
      </w:r>
      <w:r w:rsidR="009E4DCE" w:rsidRPr="00616D9E">
        <w:rPr>
          <w:b w:val="0"/>
          <w:sz w:val="20"/>
          <w:szCs w:val="20"/>
          <w:u w:val="single"/>
        </w:rPr>
        <w:t>2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616D9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9E4DCE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Генеральний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9E4DCE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Бутенко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В. І.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616D9E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9E4DC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"ТОРГКОНТРАКТ"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9E4DCE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616D9E" w:rsidRDefault="009E4DCE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69035 місто Запоріжжя вул. </w:t>
            </w:r>
            <w:proofErr w:type="spellStart"/>
            <w:r>
              <w:rPr>
                <w:sz w:val="20"/>
                <w:szCs w:val="20"/>
                <w:lang w:val="uk-UA"/>
              </w:rPr>
              <w:t>Рекордная</w:t>
            </w:r>
            <w:proofErr w:type="spellEnd"/>
            <w:r>
              <w:rPr>
                <w:sz w:val="20"/>
                <w:szCs w:val="20"/>
                <w:lang w:val="uk-UA"/>
              </w:rPr>
              <w:t>, буд. 38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9E4DC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23788887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9E4DC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0504861663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9E4DC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udle@gmail.com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9E4DCE" w:rsidRPr="00616D9E" w:rsidRDefault="009E4DCE" w:rsidP="00DC6C96">
            <w:pPr>
              <w:rPr>
                <w:sz w:val="20"/>
                <w:szCs w:val="20"/>
              </w:rPr>
            </w:pPr>
            <w:r w:rsidRPr="00616D9E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9E4DCE" w:rsidRDefault="009E4DC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9E4DCE" w:rsidRDefault="009E4DCE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9E4DC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9E4DCE" w:rsidRPr="00616D9E" w:rsidRDefault="009E4DCE" w:rsidP="00DC6C96">
            <w:pPr>
              <w:rPr>
                <w:sz w:val="20"/>
                <w:szCs w:val="20"/>
              </w:rPr>
            </w:pPr>
            <w:r w:rsidRPr="00616D9E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9E4DCE" w:rsidRDefault="009E4DC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9E4DCE" w:rsidRDefault="009E4DCE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9E4DC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9E4DCE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616D9E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616D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torgkontrakt</w:t>
            </w:r>
            <w:r w:rsidRPr="00616D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616D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616D9E">
              <w:rPr>
                <w:sz w:val="20"/>
                <w:szCs w:val="20"/>
              </w:rPr>
              <w:t xml:space="preserve">/ , </w:t>
            </w:r>
            <w:r>
              <w:rPr>
                <w:sz w:val="20"/>
                <w:szCs w:val="20"/>
                <w:lang w:val="en-US"/>
              </w:rPr>
              <w:t>http</w:t>
            </w:r>
            <w:r w:rsidRPr="00616D9E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616D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torgkontrakt</w:t>
            </w:r>
            <w:r w:rsidRPr="00616D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616D9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616D9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616D9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9E4DCE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B74EBA" w:rsidRDefault="00B74EBA" w:rsidP="00C86AFD">
      <w:pPr>
        <w:rPr>
          <w:lang w:val="en-US"/>
        </w:rPr>
        <w:sectPr w:rsidR="00B74EBA" w:rsidSect="009E4DCE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B74EBA" w:rsidRPr="00B74EBA" w:rsidRDefault="00B74EBA" w:rsidP="00B74EBA">
      <w:pPr>
        <w:ind w:left="3540"/>
        <w:rPr>
          <w:sz w:val="20"/>
          <w:szCs w:val="20"/>
          <w:lang w:val="uk-UA" w:eastAsia="uk-UA"/>
        </w:rPr>
      </w:pPr>
      <w:r w:rsidRPr="00B74EBA">
        <w:rPr>
          <w:sz w:val="20"/>
          <w:szCs w:val="20"/>
          <w:lang w:val="uk-UA" w:eastAsia="uk-UA"/>
        </w:rPr>
        <w:lastRenderedPageBreak/>
        <w:t xml:space="preserve">                                Додаток 5</w:t>
      </w:r>
      <w:r w:rsidRPr="00B74EBA">
        <w:rPr>
          <w:sz w:val="20"/>
          <w:szCs w:val="20"/>
          <w:lang w:val="uk-UA" w:eastAsia="uk-UA"/>
        </w:rPr>
        <w:br/>
        <w:t xml:space="preserve">                                 до Положення про розкриття інформації емітентами </w:t>
      </w:r>
    </w:p>
    <w:p w:rsidR="00B74EBA" w:rsidRPr="00B74EBA" w:rsidRDefault="00B74EBA" w:rsidP="00B74EBA">
      <w:pPr>
        <w:ind w:left="3540"/>
        <w:rPr>
          <w:sz w:val="20"/>
          <w:szCs w:val="20"/>
          <w:lang w:val="uk-UA" w:eastAsia="uk-UA"/>
        </w:rPr>
      </w:pPr>
      <w:r w:rsidRPr="00B74EBA">
        <w:rPr>
          <w:sz w:val="20"/>
          <w:szCs w:val="20"/>
          <w:lang w:val="uk-UA" w:eastAsia="uk-UA"/>
        </w:rPr>
        <w:t xml:space="preserve">                                 цінних паперів (пункт 6 глави 1 розділу III)</w:t>
      </w:r>
    </w:p>
    <w:p w:rsidR="00B74EBA" w:rsidRPr="00B74EBA" w:rsidRDefault="00B74EBA" w:rsidP="00B74EBA">
      <w:pPr>
        <w:spacing w:before="100" w:beforeAutospacing="1" w:after="100" w:afterAutospacing="1"/>
        <w:jc w:val="center"/>
        <w:rPr>
          <w:b/>
          <w:lang w:val="uk-UA" w:eastAsia="uk-UA"/>
        </w:rPr>
      </w:pPr>
      <w:r w:rsidRPr="00B74EBA">
        <w:rPr>
          <w:b/>
          <w:lang w:val="uk-UA" w:eastAsia="uk-UA"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638"/>
        <w:gridCol w:w="1808"/>
        <w:gridCol w:w="2045"/>
        <w:gridCol w:w="3446"/>
      </w:tblGrid>
      <w:tr w:rsidR="00B74EBA" w:rsidRPr="00B74EBA" w:rsidTr="00C6442F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EBA" w:rsidRPr="00B74EBA" w:rsidRDefault="00B74EBA" w:rsidP="00B74EB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B74EBA">
              <w:rPr>
                <w:b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EBA" w:rsidRPr="00B74EBA" w:rsidRDefault="00B74EBA" w:rsidP="00B74EB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B74EBA">
              <w:rPr>
                <w:b/>
                <w:sz w:val="20"/>
                <w:szCs w:val="20"/>
                <w:lang w:val="uk-UA" w:eastAsia="uk-UA"/>
              </w:rPr>
              <w:t>Дата прийняття рішення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EBA" w:rsidRPr="00B74EBA" w:rsidRDefault="00B74EBA" w:rsidP="00B74EB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B74EBA">
              <w:rPr>
                <w:b/>
                <w:sz w:val="20"/>
                <w:szCs w:val="20"/>
                <w:lang w:val="uk-UA" w:eastAsia="uk-UA"/>
              </w:rPr>
              <w:t>Гранична сукупна вартість правочинів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EBA" w:rsidRPr="00B74EBA" w:rsidRDefault="00B74EBA" w:rsidP="00B74EB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B74EBA">
              <w:rPr>
                <w:b/>
                <w:sz w:val="20"/>
                <w:szCs w:val="20"/>
                <w:lang w:val="uk-UA" w:eastAsia="uk-UA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EBA" w:rsidRPr="00B74EBA" w:rsidRDefault="00B74EBA" w:rsidP="00B74EB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B74EBA">
              <w:rPr>
                <w:b/>
                <w:sz w:val="20"/>
                <w:szCs w:val="20"/>
                <w:lang w:val="uk-UA" w:eastAsia="uk-UA"/>
              </w:rPr>
              <w:t>Співвідношення граничної сукупної вартості правочинів до вартості активів емітента за даними останньої річної фінансової звітності</w:t>
            </w:r>
          </w:p>
          <w:p w:rsidR="00B74EBA" w:rsidRPr="00B74EBA" w:rsidRDefault="00B74EBA" w:rsidP="00B74EB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B74EBA">
              <w:rPr>
                <w:b/>
                <w:sz w:val="20"/>
                <w:szCs w:val="20"/>
                <w:lang w:val="uk-UA" w:eastAsia="uk-UA"/>
              </w:rPr>
              <w:t>(у відсотках)</w:t>
            </w:r>
          </w:p>
        </w:tc>
      </w:tr>
      <w:tr w:rsidR="00B74EBA" w:rsidRPr="00B74EBA" w:rsidTr="00C6442F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EBA" w:rsidRPr="00B74EBA" w:rsidRDefault="00B74EBA" w:rsidP="00B74EB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B74EBA">
              <w:rPr>
                <w:b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EBA" w:rsidRPr="00B74EBA" w:rsidRDefault="00B74EBA" w:rsidP="00B74EB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B74EBA">
              <w:rPr>
                <w:b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EBA" w:rsidRPr="00B74EBA" w:rsidRDefault="00B74EBA" w:rsidP="00B74EB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B74EBA">
              <w:rPr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EBA" w:rsidRPr="00B74EBA" w:rsidRDefault="00B74EBA" w:rsidP="00B74EB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B74EBA">
              <w:rPr>
                <w:b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EBA" w:rsidRPr="00B74EBA" w:rsidRDefault="00B74EBA" w:rsidP="00B74EBA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B74EBA">
              <w:rPr>
                <w:b/>
                <w:sz w:val="20"/>
                <w:szCs w:val="20"/>
                <w:lang w:val="uk-UA" w:eastAsia="uk-UA"/>
              </w:rPr>
              <w:t>5</w:t>
            </w:r>
          </w:p>
        </w:tc>
      </w:tr>
      <w:tr w:rsidR="00B74EBA" w:rsidRPr="00B74EBA" w:rsidTr="00C6442F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EBA" w:rsidRPr="00B74EBA" w:rsidRDefault="00B74EBA" w:rsidP="00B74EB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74EBA">
              <w:rPr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EBA" w:rsidRPr="00B74EBA" w:rsidRDefault="00B74EBA" w:rsidP="00B74EB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74EBA">
              <w:rPr>
                <w:sz w:val="20"/>
                <w:szCs w:val="20"/>
                <w:lang w:val="uk-UA" w:eastAsia="uk-UA"/>
              </w:rPr>
              <w:t>05.04.2021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EBA" w:rsidRPr="00B74EBA" w:rsidRDefault="00B74EBA" w:rsidP="00B74EB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74EBA">
              <w:rPr>
                <w:sz w:val="20"/>
                <w:szCs w:val="20"/>
                <w:lang w:val="uk-UA" w:eastAsia="uk-UA"/>
              </w:rPr>
              <w:t>3000.000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EBA" w:rsidRPr="00B74EBA" w:rsidRDefault="00B74EBA" w:rsidP="00B74EB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74EBA">
              <w:rPr>
                <w:sz w:val="20"/>
                <w:szCs w:val="20"/>
                <w:lang w:val="uk-UA" w:eastAsia="uk-UA"/>
              </w:rPr>
              <w:t>135.800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EBA" w:rsidRPr="00B74EBA" w:rsidRDefault="00B74EBA" w:rsidP="00B74EBA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B74EBA">
              <w:rPr>
                <w:sz w:val="20"/>
                <w:szCs w:val="20"/>
                <w:lang w:val="uk-UA" w:eastAsia="uk-UA"/>
              </w:rPr>
              <w:t>2209.1310800000</w:t>
            </w:r>
          </w:p>
        </w:tc>
      </w:tr>
      <w:tr w:rsidR="00B74EBA" w:rsidRPr="00B74EBA" w:rsidTr="00C6442F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EBA" w:rsidRPr="00B74EBA" w:rsidRDefault="00B74EBA" w:rsidP="00B74EBA">
            <w:pPr>
              <w:rPr>
                <w:b/>
                <w:sz w:val="20"/>
                <w:szCs w:val="20"/>
                <w:lang w:val="uk-UA" w:eastAsia="uk-UA"/>
              </w:rPr>
            </w:pPr>
            <w:r w:rsidRPr="00B74EBA">
              <w:rPr>
                <w:b/>
                <w:sz w:val="20"/>
                <w:szCs w:val="20"/>
                <w:lang w:val="uk-UA" w:eastAsia="uk-UA"/>
              </w:rPr>
              <w:t>Зміст інформації</w:t>
            </w:r>
          </w:p>
        </w:tc>
      </w:tr>
      <w:tr w:rsidR="00B74EBA" w:rsidRPr="00B74EBA" w:rsidTr="00C6442F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EBA" w:rsidRPr="00B74EBA" w:rsidRDefault="00B74EBA" w:rsidP="00B74EBA">
            <w:pPr>
              <w:rPr>
                <w:sz w:val="20"/>
                <w:szCs w:val="20"/>
                <w:lang w:val="uk-UA" w:eastAsia="uk-UA"/>
              </w:rPr>
            </w:pPr>
            <w:r w:rsidRPr="00B74EBA">
              <w:rPr>
                <w:sz w:val="20"/>
                <w:szCs w:val="20"/>
                <w:lang w:val="uk-UA" w:eastAsia="uk-UA"/>
              </w:rPr>
              <w:t>Дата прийняття загальними зборами приватного акціонерного товариства рішення про попереднє надання згоди на вчинення значних правочинів - 05.04.2021 р. Відомості щодо правочинів із зазначенням, зокрема, їх характеру та їх гранична сукупність вартості правочинів: Попередньо надати згоду на вчинення наступних значних правочинів, які можуть вчинятися товариством протягом не більш як одного року з дати прийняття такого рішення: Правочин з майном (граничною сукупною вартістю 1000 тис. грн.); Правочин з товаром для здійснення гуртової торгівлі (граничною сукупною вартістю 1000 тис. грн.).; Правочин робіт або послуг для здійснення господарчої діяльності (граничною сукупною вартістю 1000 тис. грн.). Гранична сукупність вартості правочинів - 3000 тис. грн. Вартість активів емітента за даними останньої річної фінансової звітності - 135,8 тис. грн. Співвідношення граничної сукупності вартості правочинів до вартості активів емітента за даними останньої річної фінансової звітності - 2209%. Загальна кількість голосуючих акцій - 100 шт. Кількість голосуючих акцій, що зареєстровані для участі у загальних зборах - 100 шт. Кількість голосуючих акцій, що проголосували «за» та «проти» прийняття рішення: «за» - 100 шт., «проти» - 0 шт.</w:t>
            </w:r>
          </w:p>
        </w:tc>
      </w:tr>
    </w:tbl>
    <w:p w:rsidR="00B74EBA" w:rsidRPr="00B74EBA" w:rsidRDefault="00B74EBA" w:rsidP="00B74EBA">
      <w:pPr>
        <w:rPr>
          <w:lang w:eastAsia="uk-UA"/>
        </w:rPr>
      </w:pPr>
    </w:p>
    <w:p w:rsidR="003C4C1A" w:rsidRPr="00616D9E" w:rsidRDefault="003C4C1A" w:rsidP="00C86AFD"/>
    <w:sectPr w:rsidR="003C4C1A" w:rsidRPr="00616D9E" w:rsidSect="00B74EBA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CE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16D9E"/>
    <w:rsid w:val="006C6B5C"/>
    <w:rsid w:val="007E37D1"/>
    <w:rsid w:val="007F5510"/>
    <w:rsid w:val="00902454"/>
    <w:rsid w:val="009A60E3"/>
    <w:rsid w:val="009E4DCE"/>
    <w:rsid w:val="009F2C05"/>
    <w:rsid w:val="00A372E3"/>
    <w:rsid w:val="00B71BC8"/>
    <w:rsid w:val="00B74EBA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AB4FD-BBC7-4325-A787-B8976605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2CA13-08FF-4CB4-80F7-CE90E99D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Виталий .</dc:creator>
  <cp:keywords/>
  <dc:description/>
  <cp:lastModifiedBy>Виталий .</cp:lastModifiedBy>
  <cp:revision>2</cp:revision>
  <cp:lastPrinted>2013-07-11T13:29:00Z</cp:lastPrinted>
  <dcterms:created xsi:type="dcterms:W3CDTF">2021-04-05T18:57:00Z</dcterms:created>
  <dcterms:modified xsi:type="dcterms:W3CDTF">2021-04-05T18:57:00Z</dcterms:modified>
</cp:coreProperties>
</file>